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rStyle w:val="Style15"/>
          <w:color w:val="0084D1"/>
          <w:sz w:val="32"/>
          <w:szCs w:val="32"/>
        </w:rPr>
      </w:pPr>
      <w:bookmarkStart w:id="0" w:name="__DdeLink__30_552387058"/>
      <w:r>
        <w:rPr>
          <w:color w:val="0084D1"/>
          <w:sz w:val="32"/>
          <w:szCs w:val="32"/>
        </w:rPr>
        <w:t xml:space="preserve">Информация с сайта: </w:t>
      </w:r>
      <w:hyperlink r:id="rId2">
        <w:r>
          <w:rPr>
            <w:rStyle w:val="Style15"/>
            <w:color w:val="0084D1"/>
            <w:sz w:val="32"/>
            <w:szCs w:val="32"/>
          </w:rPr>
          <w:t>http://msk-zags.ru/</w:t>
        </w:r>
      </w:hyperlink>
    </w:p>
    <w:p>
      <w:pPr>
        <w:pStyle w:val="Normal"/>
        <w:jc w:val="left"/>
        <w:rPr>
          <w:color w:val="0084D1"/>
          <w:sz w:val="32"/>
          <w:szCs w:val="32"/>
        </w:rPr>
      </w:pPr>
      <w:bookmarkStart w:id="1" w:name="__DdeLink__30_552387058"/>
      <w:bookmarkEnd w:id="1"/>
      <w:r>
        <w:rPr>
          <w:color w:val="0084D1"/>
          <w:sz w:val="32"/>
          <w:szCs w:val="32"/>
        </w:rPr>
        <w:t>Все о ЗАГСах Москвы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  <w:szCs w:val="28"/>
        </w:rPr>
        <w:t>Реквизиты счета для зачисления государственной пошлины</w:t>
      </w:r>
      <w:r>
        <w:rPr>
          <w:b/>
          <w:sz w:val="28"/>
        </w:rPr>
        <w:t xml:space="preserve"> за другие юридически значимые действия, совершаемые органами ЗАГС: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за внесение исправлений и изменений в записи актов гражданского состояния, включая выдачу свидетельства;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 выдачу повторного свидетельства  о государственной регистрации акта гражданского состояния;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 выдачу физическим лицам справок из архивов органов ЗАГС;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 проставление апостиля;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 истребование документов с территории иностранных государств;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-за выдачу документа об отсутствии факта государственной регистрации заключения брака заявителя (справка о семейном положении)</w:t>
      </w:r>
    </w:p>
    <w:p>
      <w:pPr>
        <w:pStyle w:val="Style18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/>
          <w:i/>
          <w:iCs/>
          <w:szCs w:val="28"/>
        </w:rPr>
      </w:pPr>
      <w:r>
        <w:rPr>
          <w:bCs/>
          <w:szCs w:val="28"/>
        </w:rPr>
        <w:t xml:space="preserve">Наименование получателя платежа: </w:t>
      </w:r>
      <w:r>
        <w:rPr>
          <w:b/>
          <w:szCs w:val="28"/>
        </w:rPr>
        <w:t>УФК МФ РФ по г. Москве (для Главного управления Министерства юстиции Российской Федерации по Москве</w:t>
      </w:r>
      <w:r>
        <w:rPr>
          <w:b/>
          <w:i/>
          <w:iCs/>
          <w:szCs w:val="28"/>
        </w:rPr>
        <w:t>)</w:t>
      </w:r>
    </w:p>
    <w:p>
      <w:pPr>
        <w:pStyle w:val="Style18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/>
          <w:bCs/>
          <w:szCs w:val="28"/>
        </w:rPr>
      </w:pPr>
      <w:r>
        <w:rPr>
          <w:bCs/>
          <w:szCs w:val="28"/>
        </w:rPr>
        <w:t>ИНН</w:t>
      </w:r>
      <w:r>
        <w:rPr>
          <w:b/>
          <w:bCs/>
          <w:szCs w:val="28"/>
        </w:rPr>
        <w:t>: 773 366 42 60</w:t>
      </w:r>
    </w:p>
    <w:p>
      <w:pPr>
        <w:pStyle w:val="Style18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8"/>
        <w:jc w:val="center"/>
        <w:rPr>
          <w:b/>
          <w:bCs/>
          <w:szCs w:val="28"/>
        </w:rPr>
      </w:pPr>
      <w:r>
        <w:rPr>
          <w:bCs/>
          <w:szCs w:val="28"/>
        </w:rPr>
        <w:t>КПП</w:t>
      </w:r>
      <w:r>
        <w:rPr>
          <w:b/>
          <w:bCs/>
          <w:szCs w:val="28"/>
        </w:rPr>
        <w:t>: 772 701 001</w:t>
      </w:r>
    </w:p>
    <w:p>
      <w:pPr>
        <w:pStyle w:val="Style18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8"/>
        <w:jc w:val="center"/>
        <w:rPr>
          <w:b/>
          <w:bCs/>
          <w:szCs w:val="28"/>
        </w:rPr>
      </w:pPr>
      <w:r>
        <w:rPr>
          <w:bCs/>
          <w:szCs w:val="28"/>
        </w:rPr>
        <w:t>ОКТМО</w:t>
      </w:r>
      <w:r>
        <w:rPr>
          <w:b/>
          <w:bCs/>
          <w:szCs w:val="28"/>
        </w:rPr>
        <w:t>: 45 397 000</w:t>
      </w:r>
    </w:p>
    <w:p>
      <w:pPr>
        <w:pStyle w:val="Style18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jc w:val="center"/>
        <w:rPr>
          <w:b/>
          <w:szCs w:val="28"/>
        </w:rPr>
      </w:pPr>
      <w:r>
        <w:rPr>
          <w:bCs/>
          <w:szCs w:val="28"/>
        </w:rPr>
        <w:t>Номер счета получателя платежа</w:t>
      </w:r>
      <w:r>
        <w:rPr>
          <w:b/>
          <w:bCs/>
          <w:szCs w:val="28"/>
        </w:rPr>
        <w:t xml:space="preserve">: </w:t>
      </w:r>
      <w:r>
        <w:rPr>
          <w:b/>
          <w:szCs w:val="28"/>
        </w:rPr>
        <w:t>40 101 810 8000000 10041</w:t>
      </w:r>
    </w:p>
    <w:p>
      <w:pPr>
        <w:pStyle w:val="Style18"/>
        <w:jc w:val="center"/>
        <w:rPr>
          <w:szCs w:val="28"/>
        </w:rPr>
      </w:pPr>
      <w:r>
        <w:rPr>
          <w:szCs w:val="28"/>
        </w:rPr>
      </w:r>
    </w:p>
    <w:p>
      <w:pPr>
        <w:pStyle w:val="Style18"/>
        <w:jc w:val="center"/>
        <w:rPr>
          <w:b/>
          <w:szCs w:val="28"/>
        </w:rPr>
      </w:pPr>
      <w:r>
        <w:rPr>
          <w:bCs/>
          <w:szCs w:val="28"/>
        </w:rPr>
        <w:t>Наименование банка</w:t>
      </w:r>
      <w:r>
        <w:rPr>
          <w:b/>
          <w:bCs/>
          <w:szCs w:val="28"/>
        </w:rPr>
        <w:t xml:space="preserve">: </w:t>
      </w:r>
      <w:r>
        <w:rPr>
          <w:b/>
          <w:szCs w:val="28"/>
        </w:rPr>
        <w:t>Отделение 1 Москва</w:t>
      </w:r>
    </w:p>
    <w:p>
      <w:pPr>
        <w:pStyle w:val="Style18"/>
        <w:jc w:val="center"/>
        <w:rPr>
          <w:szCs w:val="28"/>
        </w:rPr>
      </w:pPr>
      <w:r>
        <w:rPr>
          <w:szCs w:val="28"/>
        </w:rPr>
      </w:r>
    </w:p>
    <w:p>
      <w:pPr>
        <w:pStyle w:val="Style18"/>
        <w:jc w:val="center"/>
        <w:rPr>
          <w:b/>
          <w:szCs w:val="28"/>
        </w:rPr>
      </w:pPr>
      <w:r>
        <w:rPr>
          <w:szCs w:val="28"/>
        </w:rPr>
        <w:t>БИК</w:t>
      </w:r>
      <w:r>
        <w:rPr>
          <w:b/>
          <w:szCs w:val="28"/>
        </w:rPr>
        <w:t>:  044 583 001</w:t>
      </w:r>
    </w:p>
    <w:p>
      <w:pPr>
        <w:pStyle w:val="Style18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8"/>
        <w:jc w:val="center"/>
        <w:rPr>
          <w:b/>
          <w:bCs/>
          <w:szCs w:val="28"/>
        </w:rPr>
      </w:pPr>
      <w:r>
        <w:rPr>
          <w:bCs/>
          <w:szCs w:val="28"/>
        </w:rPr>
        <w:t>КБК</w:t>
      </w:r>
      <w:r>
        <w:rPr>
          <w:b/>
          <w:bCs/>
          <w:szCs w:val="28"/>
        </w:rPr>
        <w:t>: 318 108 05 000 01 0002 110</w:t>
      </w:r>
    </w:p>
    <w:p>
      <w:pPr>
        <w:pStyle w:val="Style18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8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21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4"/>
    <w:rsid w:val="0045217f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link w:val="a5"/>
    <w:rsid w:val="0045217f"/>
    <w:basedOn w:val="Normal"/>
    <w:pPr>
      <w:spacing w:lineRule="auto" w:line="288"/>
    </w:pPr>
    <w:rPr>
      <w:sz w:val="28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42935"/>
    <w:autoRedefine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Times New Roman" w:eastAsia="Calibri"/>
      <w:color w:val="auto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sk-zags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2015-04-07T09:37:00Z</dcterms:created>
  <dc:creator>sveta</dc:creator>
  <dc:language>ru-RU</dc:language>
  <cp:lastModifiedBy>sveta</cp:lastModifiedBy>
  <cp:lastPrinted>2015-04-07T10:24:00Z</cp:lastPrinted>
  <dcterms:modified xsi:type="dcterms:W3CDTF">2015-04-07T10:24:00Z</dcterms:modified>
  <cp:revision>6</cp:revision>
</cp:coreProperties>
</file>